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D4CDF3" w14:textId="781B92CD" w:rsidR="00D815E4" w:rsidRPr="00473A66" w:rsidRDefault="0004373F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sz w:val="20"/>
          <w:szCs w:val="20"/>
        </w:rPr>
        <w:t xml:space="preserve">РЕМпро </w:t>
      </w:r>
      <w:r w:rsidR="00337635">
        <w:rPr>
          <w:rFonts w:ascii="Myriad Pro" w:hAnsi="Myriad Pro"/>
          <w:sz w:val="20"/>
          <w:szCs w:val="20"/>
        </w:rPr>
        <w:t>Торкрет 50</w:t>
      </w:r>
    </w:p>
    <w:p w14:paraId="1FF275C4" w14:textId="68F9C6FA" w:rsidR="004A04D9" w:rsidRPr="00473A66" w:rsidRDefault="00E30440" w:rsidP="004A04D9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sz w:val="20"/>
          <w:szCs w:val="20"/>
        </w:rPr>
        <w:t>Материал</w:t>
      </w:r>
      <w:r w:rsidR="0004373F" w:rsidRPr="00473A66">
        <w:rPr>
          <w:rFonts w:ascii="Myriad Pro" w:hAnsi="Myriad Pro"/>
          <w:sz w:val="20"/>
          <w:szCs w:val="20"/>
        </w:rPr>
        <w:t xml:space="preserve"> для </w:t>
      </w:r>
      <w:r w:rsidR="00337635">
        <w:rPr>
          <w:rFonts w:ascii="Myriad Pro" w:hAnsi="Myriad Pro"/>
          <w:sz w:val="20"/>
          <w:szCs w:val="20"/>
        </w:rPr>
        <w:t>сухого торкретирования</w:t>
      </w:r>
    </w:p>
    <w:p w14:paraId="09E454F9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6FAF0CE7" w14:textId="40A73116" w:rsidR="0004373F" w:rsidRPr="00C1329B" w:rsidRDefault="00C1329B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14:paraId="02732660" w14:textId="77777777" w:rsidR="00337635" w:rsidRPr="00337635" w:rsidRDefault="00337635" w:rsidP="00337635">
      <w:pPr>
        <w:numPr>
          <w:ilvl w:val="0"/>
          <w:numId w:val="10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337635">
        <w:rPr>
          <w:rFonts w:ascii="Myriad Pro" w:hAnsi="Myriad Pro"/>
          <w:sz w:val="20"/>
          <w:szCs w:val="20"/>
        </w:rPr>
        <w:t>восстановление защитного слоя бетона;</w:t>
      </w:r>
    </w:p>
    <w:p w14:paraId="1693E866" w14:textId="77777777" w:rsidR="00337635" w:rsidRPr="00337635" w:rsidRDefault="00337635" w:rsidP="00337635">
      <w:pPr>
        <w:numPr>
          <w:ilvl w:val="0"/>
          <w:numId w:val="10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337635">
        <w:rPr>
          <w:rFonts w:ascii="Myriad Pro" w:hAnsi="Myriad Pro"/>
          <w:sz w:val="20"/>
          <w:szCs w:val="20"/>
        </w:rPr>
        <w:t>устранение дефектов строительства бетонных конструкций;</w:t>
      </w:r>
    </w:p>
    <w:p w14:paraId="43475B63" w14:textId="77777777" w:rsidR="00337635" w:rsidRPr="00337635" w:rsidRDefault="00337635" w:rsidP="00337635">
      <w:pPr>
        <w:numPr>
          <w:ilvl w:val="0"/>
          <w:numId w:val="10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337635">
        <w:rPr>
          <w:rFonts w:ascii="Myriad Pro" w:hAnsi="Myriad Pro"/>
          <w:sz w:val="20"/>
          <w:szCs w:val="20"/>
        </w:rPr>
        <w:t xml:space="preserve">гидроизоляция гидротехнических сооружений; </w:t>
      </w:r>
    </w:p>
    <w:p w14:paraId="2389B6A4" w14:textId="77777777" w:rsidR="00337635" w:rsidRPr="00337635" w:rsidRDefault="00337635" w:rsidP="00337635">
      <w:pPr>
        <w:numPr>
          <w:ilvl w:val="0"/>
          <w:numId w:val="10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337635">
        <w:rPr>
          <w:rFonts w:ascii="Myriad Pro" w:hAnsi="Myriad Pro"/>
          <w:sz w:val="20"/>
          <w:szCs w:val="20"/>
        </w:rPr>
        <w:t xml:space="preserve">крепление скальных стен и откосов; </w:t>
      </w:r>
    </w:p>
    <w:p w14:paraId="7530649A" w14:textId="77777777" w:rsidR="00337635" w:rsidRPr="00337635" w:rsidRDefault="00337635" w:rsidP="00337635">
      <w:pPr>
        <w:numPr>
          <w:ilvl w:val="0"/>
          <w:numId w:val="10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337635">
        <w:rPr>
          <w:rFonts w:ascii="Myriad Pro" w:hAnsi="Myriad Pro"/>
          <w:sz w:val="20"/>
          <w:szCs w:val="20"/>
        </w:rPr>
        <w:t xml:space="preserve">усиление бетонных конструкций; </w:t>
      </w:r>
    </w:p>
    <w:p w14:paraId="5C905C88" w14:textId="77777777" w:rsidR="00337635" w:rsidRPr="00337635" w:rsidRDefault="00337635" w:rsidP="00337635">
      <w:pPr>
        <w:numPr>
          <w:ilvl w:val="0"/>
          <w:numId w:val="10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337635">
        <w:rPr>
          <w:rFonts w:ascii="Myriad Pro" w:hAnsi="Myriad Pro"/>
          <w:sz w:val="20"/>
          <w:szCs w:val="20"/>
        </w:rPr>
        <w:t>ремонт железнодорожных и автомобильных туннелей;</w:t>
      </w:r>
    </w:p>
    <w:p w14:paraId="293ABF86" w14:textId="77777777" w:rsidR="00337635" w:rsidRPr="00337635" w:rsidRDefault="00337635" w:rsidP="00337635">
      <w:pPr>
        <w:numPr>
          <w:ilvl w:val="0"/>
          <w:numId w:val="10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337635">
        <w:rPr>
          <w:rFonts w:ascii="Myriad Pro" w:hAnsi="Myriad Pro"/>
          <w:sz w:val="20"/>
          <w:szCs w:val="20"/>
        </w:rPr>
        <w:t>усиление конструкций методом увеличения сечения;</w:t>
      </w:r>
    </w:p>
    <w:p w14:paraId="4DD243A8" w14:textId="53059870" w:rsidR="00337635" w:rsidRPr="00337635" w:rsidRDefault="00337635" w:rsidP="00337635">
      <w:pPr>
        <w:numPr>
          <w:ilvl w:val="0"/>
          <w:numId w:val="10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337635">
        <w:rPr>
          <w:rFonts w:ascii="Myriad Pro" w:hAnsi="Myriad Pro"/>
          <w:sz w:val="20"/>
          <w:szCs w:val="20"/>
        </w:rPr>
        <w:t>ремонт повреждений</w:t>
      </w:r>
      <w:r w:rsidR="00C96E44">
        <w:rPr>
          <w:rFonts w:ascii="Myriad Pro" w:hAnsi="Myriad Pro"/>
          <w:sz w:val="20"/>
          <w:szCs w:val="20"/>
        </w:rPr>
        <w:t>, возникших</w:t>
      </w:r>
      <w:r w:rsidRPr="00337635">
        <w:rPr>
          <w:rFonts w:ascii="Myriad Pro" w:hAnsi="Myriad Pro"/>
          <w:sz w:val="20"/>
          <w:szCs w:val="20"/>
        </w:rPr>
        <w:t xml:space="preserve"> в результате воздействия агрессивных сред, износа и чрезмерной нагрузки.</w:t>
      </w:r>
    </w:p>
    <w:p w14:paraId="047FD590" w14:textId="77777777" w:rsidR="0061389C" w:rsidRPr="0061389C" w:rsidRDefault="0061389C" w:rsidP="0061389C">
      <w:pPr>
        <w:tabs>
          <w:tab w:val="left" w:pos="993"/>
        </w:tabs>
        <w:ind w:left="720"/>
        <w:rPr>
          <w:rFonts w:ascii="Myriad Pro" w:hAnsi="Myriad Pro"/>
          <w:sz w:val="20"/>
          <w:szCs w:val="20"/>
        </w:rPr>
      </w:pPr>
    </w:p>
    <w:p w14:paraId="53BE86DC" w14:textId="044595D2" w:rsidR="0004373F" w:rsidRPr="00473A66" w:rsidRDefault="00337635" w:rsidP="00473A66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bookmarkStart w:id="0" w:name="_Hlk181354306"/>
      <w:r>
        <w:rPr>
          <w:noProof/>
        </w:rPr>
        <w:drawing>
          <wp:inline distT="0" distB="0" distL="0" distR="0" wp14:anchorId="15905471" wp14:editId="5D041F42">
            <wp:extent cx="809625" cy="809625"/>
            <wp:effectExtent l="0" t="0" r="9525" b="9525"/>
            <wp:docPr id="107387200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872001" name=""/>
                    <pic:cNvPicPr/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>Быстрый набор прочности</w:t>
      </w:r>
      <w:r>
        <w:rPr>
          <w:rFonts w:ascii="Myriad Pro" w:hAnsi="Myriad Pro"/>
          <w:sz w:val="20"/>
          <w:szCs w:val="20"/>
        </w:rPr>
        <w:tab/>
      </w:r>
      <w:r w:rsidR="00F6083B">
        <w:rPr>
          <w:rFonts w:ascii="Myriad Pro" w:hAnsi="Myriad Pro"/>
          <w:sz w:val="20"/>
          <w:szCs w:val="20"/>
        </w:rPr>
        <w:t xml:space="preserve">          </w:t>
      </w:r>
      <w:r w:rsidR="0004373F"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43AC7BF5" wp14:editId="4B1C434A">
            <wp:extent cx="809625" cy="809625"/>
            <wp:effectExtent l="0" t="0" r="9525" b="9525"/>
            <wp:docPr id="79744201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7442017" name=""/>
                    <pic:cNvPicPr/>
                  </pic:nvPicPr>
                  <pic:blipFill>
                    <a:blip r:embed="rId7">
                      <a:extLs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Т</w:t>
      </w:r>
      <w:r w:rsidR="0004373F" w:rsidRPr="00473A66">
        <w:rPr>
          <w:rFonts w:ascii="Myriad Pro" w:hAnsi="Myriad Pro"/>
          <w:sz w:val="20"/>
          <w:szCs w:val="20"/>
        </w:rPr>
        <w:t>олщин</w:t>
      </w:r>
      <w:r w:rsidR="00E30440" w:rsidRPr="00473A66">
        <w:rPr>
          <w:rFonts w:ascii="Myriad Pro" w:hAnsi="Myriad Pro"/>
          <w:sz w:val="20"/>
          <w:szCs w:val="20"/>
        </w:rPr>
        <w:t>а</w:t>
      </w:r>
      <w:r w:rsidR="0004373F" w:rsidRPr="00473A66">
        <w:rPr>
          <w:rFonts w:ascii="Myriad Pro" w:hAnsi="Myriad Pro"/>
          <w:sz w:val="20"/>
          <w:szCs w:val="20"/>
        </w:rPr>
        <w:t xml:space="preserve"> нанесения </w:t>
      </w:r>
      <w:r>
        <w:rPr>
          <w:rFonts w:ascii="Myriad Pro" w:hAnsi="Myriad Pro"/>
          <w:sz w:val="20"/>
          <w:szCs w:val="20"/>
        </w:rPr>
        <w:t>до 400 мм за проход</w:t>
      </w:r>
    </w:p>
    <w:p w14:paraId="0992D2BF" w14:textId="01485912" w:rsidR="0004373F" w:rsidRPr="0061389C" w:rsidRDefault="0004373F" w:rsidP="00473A66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1ABCE832" wp14:editId="5C248002">
            <wp:extent cx="809625" cy="809625"/>
            <wp:effectExtent l="0" t="0" r="9525" b="9525"/>
            <wp:docPr id="11718228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182286" name="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Температура применения</w:t>
      </w:r>
      <w:r w:rsidRPr="00473A66">
        <w:rPr>
          <w:rFonts w:ascii="Myriad Pro" w:hAnsi="Myriad Pro"/>
          <w:sz w:val="20"/>
          <w:szCs w:val="20"/>
        </w:rPr>
        <w:t xml:space="preserve"> от </w:t>
      </w:r>
      <w:r w:rsidR="00587558" w:rsidRPr="00473A66">
        <w:rPr>
          <w:rFonts w:ascii="Myriad Pro" w:hAnsi="Myriad Pro"/>
          <w:sz w:val="20"/>
          <w:szCs w:val="20"/>
        </w:rPr>
        <w:t>+</w:t>
      </w:r>
      <w:r w:rsidRPr="00473A66">
        <w:rPr>
          <w:rFonts w:ascii="Myriad Pro" w:hAnsi="Myriad Pro"/>
          <w:sz w:val="20"/>
          <w:szCs w:val="20"/>
        </w:rPr>
        <w:t>5</w:t>
      </w:r>
      <w:r w:rsidR="00587558" w:rsidRPr="00473A66">
        <w:rPr>
          <w:rFonts w:ascii="Myriad Pro" w:hAnsi="Myriad Pro"/>
          <w:sz w:val="20"/>
          <w:szCs w:val="20"/>
          <w:vertAlign w:val="superscript"/>
        </w:rPr>
        <w:t>0</w:t>
      </w:r>
      <w:r w:rsidR="00587558" w:rsidRPr="00473A66">
        <w:rPr>
          <w:rFonts w:ascii="Myriad Pro" w:hAnsi="Myriad Pro"/>
          <w:sz w:val="20"/>
          <w:szCs w:val="20"/>
        </w:rPr>
        <w:t>С</w:t>
      </w:r>
      <w:r w:rsidRPr="00473A66">
        <w:rPr>
          <w:rFonts w:ascii="Myriad Pro" w:hAnsi="Myriad Pro"/>
          <w:sz w:val="20"/>
          <w:szCs w:val="20"/>
        </w:rPr>
        <w:t xml:space="preserve"> до </w:t>
      </w:r>
      <w:r w:rsidR="00587558" w:rsidRPr="00473A66">
        <w:rPr>
          <w:rFonts w:ascii="Myriad Pro" w:hAnsi="Myriad Pro"/>
          <w:sz w:val="20"/>
          <w:szCs w:val="20"/>
        </w:rPr>
        <w:t>+</w:t>
      </w:r>
      <w:r w:rsidRPr="00473A66">
        <w:rPr>
          <w:rFonts w:ascii="Myriad Pro" w:hAnsi="Myriad Pro"/>
          <w:sz w:val="20"/>
          <w:szCs w:val="20"/>
        </w:rPr>
        <w:t>35</w:t>
      </w:r>
      <w:r w:rsidR="00587558" w:rsidRPr="00473A66">
        <w:rPr>
          <w:rFonts w:ascii="Myriad Pro" w:hAnsi="Myriad Pro"/>
          <w:sz w:val="20"/>
          <w:szCs w:val="20"/>
          <w:vertAlign w:val="superscript"/>
        </w:rPr>
        <w:t>0</w:t>
      </w:r>
      <w:r w:rsidR="00587558" w:rsidRPr="00473A66">
        <w:rPr>
          <w:rFonts w:ascii="Myriad Pro" w:hAnsi="Myriad Pro"/>
          <w:sz w:val="20"/>
          <w:szCs w:val="20"/>
        </w:rPr>
        <w:t>С</w:t>
      </w:r>
      <w:r w:rsidR="0061389C">
        <w:rPr>
          <w:rFonts w:ascii="Myriad Pro" w:hAnsi="Myriad Pro"/>
          <w:sz w:val="20"/>
          <w:szCs w:val="20"/>
        </w:rPr>
        <w:t xml:space="preserve">        </w:t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2CB3EB72" wp14:editId="0D5C2FD6">
            <wp:extent cx="809625" cy="809625"/>
            <wp:effectExtent l="0" t="0" r="9525" b="9525"/>
            <wp:docPr id="46823813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8238130" name=""/>
                    <pic:cNvPicPr/>
                  </pic:nvPicPr>
                  <pic:blipFill>
                    <a:blip r:embed="rId11">
                      <a:extLs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П</w:t>
      </w:r>
      <w:r w:rsidRPr="00473A66">
        <w:rPr>
          <w:rFonts w:ascii="Myriad Pro" w:hAnsi="Myriad Pro"/>
          <w:sz w:val="20"/>
          <w:szCs w:val="20"/>
        </w:rPr>
        <w:t>рочность при сжатии</w:t>
      </w:r>
      <w:r w:rsidR="0061389C">
        <w:rPr>
          <w:rFonts w:ascii="Myriad Pro" w:hAnsi="Myriad Pro"/>
          <w:sz w:val="20"/>
          <w:szCs w:val="20"/>
        </w:rPr>
        <w:t xml:space="preserve"> ≥</w:t>
      </w:r>
      <w:r w:rsidR="00337635">
        <w:rPr>
          <w:rFonts w:ascii="Myriad Pro" w:hAnsi="Myriad Pro"/>
          <w:sz w:val="20"/>
          <w:szCs w:val="20"/>
        </w:rPr>
        <w:t>5</w:t>
      </w:r>
      <w:r w:rsidR="00DA08A4">
        <w:rPr>
          <w:rFonts w:ascii="Myriad Pro" w:hAnsi="Myriad Pro"/>
          <w:sz w:val="20"/>
          <w:szCs w:val="20"/>
        </w:rPr>
        <w:t>0</w:t>
      </w:r>
      <w:r w:rsidR="0061389C">
        <w:rPr>
          <w:rFonts w:ascii="Myriad Pro" w:hAnsi="Myriad Pro"/>
          <w:sz w:val="20"/>
          <w:szCs w:val="20"/>
        </w:rPr>
        <w:t xml:space="preserve"> МПа</w:t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47399EAD" wp14:editId="08891D68">
            <wp:extent cx="809625" cy="809625"/>
            <wp:effectExtent l="0" t="0" r="9525" b="9525"/>
            <wp:docPr id="76768075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7680757" name=""/>
                    <pic:cNvPicPr/>
                  </pic:nvPicPr>
                  <pic:blipFill>
                    <a:blip r:embed="rId13">
                      <a:extLs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А</w:t>
      </w:r>
      <w:r w:rsidRPr="00473A66">
        <w:rPr>
          <w:rFonts w:ascii="Myriad Pro" w:hAnsi="Myriad Pro"/>
          <w:sz w:val="20"/>
          <w:szCs w:val="20"/>
        </w:rPr>
        <w:t>дгезия</w:t>
      </w:r>
      <w:r w:rsidR="0061389C">
        <w:rPr>
          <w:rFonts w:ascii="Myriad Pro" w:hAnsi="Myriad Pro"/>
          <w:sz w:val="20"/>
          <w:szCs w:val="20"/>
        </w:rPr>
        <w:t xml:space="preserve"> ≥</w:t>
      </w:r>
      <w:r w:rsidR="004A04D9">
        <w:rPr>
          <w:rFonts w:ascii="Myriad Pro" w:hAnsi="Myriad Pro"/>
          <w:sz w:val="20"/>
          <w:szCs w:val="20"/>
        </w:rPr>
        <w:t>2,0</w:t>
      </w:r>
      <w:r w:rsidRPr="00473A66">
        <w:rPr>
          <w:rFonts w:ascii="Myriad Pro" w:hAnsi="Myriad Pro"/>
          <w:sz w:val="20"/>
          <w:szCs w:val="20"/>
        </w:rPr>
        <w:t xml:space="preserve"> </w:t>
      </w:r>
      <w:r w:rsidR="0061389C">
        <w:rPr>
          <w:rFonts w:ascii="Myriad Pro" w:hAnsi="Myriad Pro"/>
          <w:sz w:val="20"/>
          <w:szCs w:val="20"/>
        </w:rPr>
        <w:t>МПа</w:t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53B1D30F" wp14:editId="67FAD411">
            <wp:extent cx="809625" cy="809625"/>
            <wp:effectExtent l="0" t="0" r="9525" b="9525"/>
            <wp:docPr id="182268311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2683115" name=""/>
                    <pic:cNvPicPr/>
                  </pic:nvPicPr>
                  <pic:blipFill>
                    <a:blip r:embed="rId15">
                      <a:extLs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М</w:t>
      </w:r>
      <w:r w:rsidRPr="00473A66">
        <w:rPr>
          <w:rFonts w:ascii="Myriad Pro" w:hAnsi="Myriad Pro"/>
          <w:sz w:val="20"/>
          <w:szCs w:val="20"/>
        </w:rPr>
        <w:t>орозостойкость</w:t>
      </w:r>
      <w:r w:rsidR="0061389C">
        <w:rPr>
          <w:rFonts w:ascii="Myriad Pro" w:hAnsi="Myriad Pro"/>
          <w:sz w:val="20"/>
          <w:szCs w:val="20"/>
        </w:rPr>
        <w:t xml:space="preserve"> </w:t>
      </w:r>
      <w:r w:rsidR="0061389C">
        <w:rPr>
          <w:rFonts w:ascii="Myriad Pro" w:hAnsi="Myriad Pro"/>
          <w:sz w:val="20"/>
          <w:szCs w:val="20"/>
          <w:lang w:val="en-US"/>
        </w:rPr>
        <w:t>F</w:t>
      </w:r>
      <w:r w:rsidR="0061389C" w:rsidRPr="0061389C">
        <w:rPr>
          <w:rFonts w:ascii="Myriad Pro" w:hAnsi="Myriad Pro"/>
          <w:sz w:val="20"/>
          <w:szCs w:val="20"/>
          <w:vertAlign w:val="subscript"/>
        </w:rPr>
        <w:t>2</w:t>
      </w:r>
      <w:r w:rsidR="00DA08A4">
        <w:rPr>
          <w:rFonts w:ascii="Myriad Pro" w:hAnsi="Myriad Pro"/>
          <w:sz w:val="20"/>
          <w:szCs w:val="20"/>
        </w:rPr>
        <w:t>3</w:t>
      </w:r>
      <w:r w:rsidR="0061389C" w:rsidRPr="0061389C">
        <w:rPr>
          <w:rFonts w:ascii="Myriad Pro" w:hAnsi="Myriad Pro"/>
          <w:sz w:val="20"/>
          <w:szCs w:val="20"/>
        </w:rPr>
        <w:t>00</w:t>
      </w:r>
    </w:p>
    <w:p w14:paraId="191F4C46" w14:textId="40AF2717" w:rsidR="0004373F" w:rsidRDefault="0004373F" w:rsidP="00473A66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3DAAB619" wp14:editId="5918B725">
            <wp:extent cx="809625" cy="809625"/>
            <wp:effectExtent l="0" t="0" r="9525" b="9525"/>
            <wp:docPr id="210764016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7640163" name=""/>
                    <pic:cNvPicPr/>
                  </pic:nvPicPr>
                  <pic:blipFill>
                    <a:blip r:embed="rId17">
                      <a:extLs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В</w:t>
      </w:r>
      <w:r w:rsidRPr="00473A66">
        <w:rPr>
          <w:rFonts w:ascii="Myriad Pro" w:hAnsi="Myriad Pro"/>
          <w:sz w:val="20"/>
          <w:szCs w:val="20"/>
        </w:rPr>
        <w:t>одонепроницаемость</w:t>
      </w:r>
      <w:r w:rsidR="0061389C">
        <w:rPr>
          <w:rFonts w:ascii="Myriad Pro" w:hAnsi="Myriad Pro"/>
          <w:sz w:val="20"/>
          <w:szCs w:val="20"/>
        </w:rPr>
        <w:t xml:space="preserve"> ≥ </w:t>
      </w:r>
      <w:r w:rsidR="0061389C">
        <w:rPr>
          <w:rFonts w:ascii="Myriad Pro" w:hAnsi="Myriad Pro"/>
          <w:sz w:val="20"/>
          <w:szCs w:val="20"/>
          <w:lang w:val="en-US"/>
        </w:rPr>
        <w:t>W</w:t>
      </w:r>
      <w:r w:rsidR="0061389C" w:rsidRPr="0061389C">
        <w:rPr>
          <w:rFonts w:ascii="Myriad Pro" w:hAnsi="Myriad Pro"/>
          <w:sz w:val="20"/>
          <w:szCs w:val="20"/>
        </w:rPr>
        <w:t>1</w:t>
      </w:r>
      <w:r w:rsidR="00DA08A4">
        <w:rPr>
          <w:rFonts w:ascii="Myriad Pro" w:hAnsi="Myriad Pro"/>
          <w:sz w:val="20"/>
          <w:szCs w:val="20"/>
        </w:rPr>
        <w:t>6</w:t>
      </w:r>
      <w:r w:rsidR="00473A66">
        <w:rPr>
          <w:rFonts w:ascii="Myriad Pro" w:hAnsi="Myriad Pro"/>
          <w:sz w:val="20"/>
          <w:szCs w:val="20"/>
        </w:rPr>
        <w:t xml:space="preserve"> </w:t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3A12D7">
        <w:rPr>
          <w:noProof/>
        </w:rPr>
        <w:drawing>
          <wp:inline distT="0" distB="0" distL="0" distR="0" wp14:anchorId="1A7B70D4" wp14:editId="593F4F5A">
            <wp:extent cx="809625" cy="809625"/>
            <wp:effectExtent l="0" t="0" r="9525" b="9525"/>
            <wp:docPr id="158776366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7763664" name=""/>
                    <pic:cNvPicPr/>
                  </pic:nvPicPr>
                  <pic:blipFill>
                    <a:blip r:embed="rId19">
                      <a:extLs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6083B">
        <w:rPr>
          <w:rFonts w:ascii="Myriad Pro" w:hAnsi="Myriad Pro"/>
          <w:sz w:val="20"/>
          <w:szCs w:val="20"/>
        </w:rPr>
        <w:t>Механизированное нанесение</w:t>
      </w:r>
    </w:p>
    <w:p w14:paraId="304FC2DA" w14:textId="52B3CE7D" w:rsidR="009757D5" w:rsidRDefault="009757D5" w:rsidP="009757D5">
      <w:r>
        <w:t xml:space="preserve">              </w:t>
      </w:r>
      <w:r>
        <w:rPr>
          <w:noProof/>
        </w:rPr>
        <w:drawing>
          <wp:inline distT="0" distB="0" distL="0" distR="0" wp14:anchorId="7EF304F3" wp14:editId="4C11E3B9">
            <wp:extent cx="809625" cy="809625"/>
            <wp:effectExtent l="0" t="0" r="9525" b="9525"/>
            <wp:docPr id="189631502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6315027" name=""/>
                    <pic:cNvPicPr/>
                  </pic:nvPicPr>
                  <pic:blipFill>
                    <a:blip r:embed="rId21">
                      <a:extLst>
                        <a:ext uri="{96DAC541-7B7A-43D3-8B79-37D633B846F1}">
                          <asvg:svgBlip xmlns:asvg="http://schemas.microsoft.com/office/drawing/2016/SVG/main" r:embed="rId2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промышленность</w:t>
      </w:r>
      <w:r w:rsidRPr="00F918EF">
        <w:t xml:space="preserve">                                         </w:t>
      </w:r>
      <w:r w:rsidR="006E6B14">
        <w:t xml:space="preserve">    </w:t>
      </w:r>
      <w:r w:rsidRPr="00F918EF">
        <w:t xml:space="preserve">         </w:t>
      </w:r>
      <w:r>
        <w:rPr>
          <w:noProof/>
        </w:rPr>
        <w:drawing>
          <wp:inline distT="0" distB="0" distL="0" distR="0" wp14:anchorId="655A1D60" wp14:editId="4D25DEAA">
            <wp:extent cx="809625" cy="809625"/>
            <wp:effectExtent l="0" t="0" r="9525" b="9525"/>
            <wp:docPr id="20231741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3174128" name=""/>
                    <pic:cNvPicPr/>
                  </pic:nvPicPr>
                  <pic:blipFill>
                    <a:blip r:embed="rId23">
                      <a:extLst>
                        <a:ext uri="{96DAC541-7B7A-43D3-8B79-37D633B846F1}">
                          <asvg:svgBlip xmlns:asvg="http://schemas.microsoft.com/office/drawing/2016/SVG/main" r:embed="rId2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гражданское строительство</w:t>
      </w:r>
    </w:p>
    <w:p w14:paraId="12A18953" w14:textId="77777777" w:rsidR="00C96E44" w:rsidRDefault="00C96E44" w:rsidP="00473A66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06A082C4" w14:textId="77777777" w:rsidR="00C96E44" w:rsidRPr="00473A66" w:rsidRDefault="00C96E44" w:rsidP="00473A66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bookmarkEnd w:id="0"/>
    <w:p w14:paraId="62E8116B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767C3388" w14:textId="3515DD63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lastRenderedPageBreak/>
        <w:t>Описание материала</w:t>
      </w:r>
    </w:p>
    <w:p w14:paraId="7C508BA1" w14:textId="1B69B458" w:rsidR="00337635" w:rsidRPr="00BE0133" w:rsidRDefault="00337635" w:rsidP="00337635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337635">
        <w:rPr>
          <w:rFonts w:ascii="Myriad Pro" w:hAnsi="Myriad Pro"/>
          <w:b/>
          <w:bCs/>
          <w:sz w:val="20"/>
          <w:szCs w:val="20"/>
        </w:rPr>
        <w:t xml:space="preserve">РЕМпро Торкрет 50 </w:t>
      </w:r>
      <w:r w:rsidRPr="00337635">
        <w:rPr>
          <w:rFonts w:ascii="Myriad Pro" w:hAnsi="Myriad Pro"/>
          <w:sz w:val="20"/>
          <w:szCs w:val="20"/>
        </w:rPr>
        <w:t>— ремонтный материал, созданный на основе высоко</w:t>
      </w:r>
      <w:r w:rsidR="00CC21CC">
        <w:rPr>
          <w:rFonts w:ascii="Myriad Pro" w:hAnsi="Myriad Pro"/>
          <w:sz w:val="20"/>
          <w:szCs w:val="20"/>
        </w:rPr>
        <w:t>марочного</w:t>
      </w:r>
      <w:r w:rsidRPr="00337635">
        <w:rPr>
          <w:rFonts w:ascii="Myriad Pro" w:hAnsi="Myriad Pro"/>
          <w:sz w:val="20"/>
          <w:szCs w:val="20"/>
        </w:rPr>
        <w:t xml:space="preserve"> цемента, фракционированного песка и специальных добавок, содержащий неметаллическ</w:t>
      </w:r>
      <w:r w:rsidR="004D33DC">
        <w:rPr>
          <w:rFonts w:ascii="Myriad Pro" w:hAnsi="Myriad Pro"/>
          <w:sz w:val="20"/>
          <w:szCs w:val="20"/>
        </w:rPr>
        <w:t>ое</w:t>
      </w:r>
      <w:r w:rsidRPr="00337635">
        <w:rPr>
          <w:rFonts w:ascii="Myriad Pro" w:hAnsi="Myriad Pro"/>
          <w:sz w:val="20"/>
          <w:szCs w:val="20"/>
        </w:rPr>
        <w:t xml:space="preserve"> гибкое армирующее волокно. </w:t>
      </w:r>
      <w:r w:rsidR="00940023">
        <w:rPr>
          <w:rFonts w:ascii="Myriad Pro" w:hAnsi="Myriad Pro"/>
          <w:sz w:val="20"/>
          <w:szCs w:val="20"/>
        </w:rPr>
        <w:t xml:space="preserve">Смешение с водой в оптимальном соотношении происходит непосредственно в процессе нанесения при помощи специальной установки </w:t>
      </w:r>
      <w:r w:rsidR="00940023" w:rsidRPr="00337635">
        <w:rPr>
          <w:rFonts w:ascii="Myriad Pro" w:hAnsi="Myriad Pro"/>
          <w:sz w:val="20"/>
          <w:szCs w:val="20"/>
        </w:rPr>
        <w:t>сухого торкретирования</w:t>
      </w:r>
      <w:r w:rsidR="00940023">
        <w:rPr>
          <w:rFonts w:ascii="Myriad Pro" w:hAnsi="Myriad Pro"/>
          <w:sz w:val="20"/>
          <w:szCs w:val="20"/>
        </w:rPr>
        <w:t xml:space="preserve">. Образующаяся пластичная масса формируется в монолитный слой и уплотняется за счёт высокой скорости потока. </w:t>
      </w:r>
      <w:proofErr w:type="spellStart"/>
      <w:r w:rsidRPr="00337635">
        <w:rPr>
          <w:rFonts w:ascii="Myriad Pro" w:hAnsi="Myriad Pro"/>
          <w:sz w:val="20"/>
          <w:szCs w:val="20"/>
        </w:rPr>
        <w:t>РЕМпро</w:t>
      </w:r>
      <w:proofErr w:type="spellEnd"/>
      <w:r w:rsidRPr="00337635">
        <w:rPr>
          <w:rFonts w:ascii="Myriad Pro" w:hAnsi="Myriad Pro"/>
          <w:sz w:val="20"/>
          <w:szCs w:val="20"/>
        </w:rPr>
        <w:t xml:space="preserve"> Торкрет 50 является безусадочным как в твердом, так и в пластичном состоянии. Не содержит хлоридов. В затвердевшем состоянии представляет собой высокопрочный материал, обладающий высокой морозостойкостью и водонепроницаемостью, устойчивый к истиранию и обладающий высокой адгезией к основанию.</w:t>
      </w:r>
      <w:r w:rsidRPr="00337635">
        <w:rPr>
          <w:rFonts w:ascii="Myriad Pro" w:hAnsi="Myriad Pro"/>
          <w:b/>
          <w:bCs/>
          <w:sz w:val="20"/>
          <w:szCs w:val="20"/>
        </w:rPr>
        <w:t xml:space="preserve"> </w:t>
      </w:r>
      <w:r w:rsidR="00940023" w:rsidRPr="00BE0133">
        <w:rPr>
          <w:rFonts w:ascii="Myriad Pro" w:hAnsi="Myriad Pro"/>
          <w:sz w:val="20"/>
          <w:szCs w:val="20"/>
        </w:rPr>
        <w:t>В процессе нанесения обладает пониженным отскоком на уровне 5-10%.</w:t>
      </w:r>
    </w:p>
    <w:p w14:paraId="73121CAA" w14:textId="77777777" w:rsidR="00C1329B" w:rsidRPr="00AC5C2C" w:rsidRDefault="00C1329B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6F43E424" w14:textId="113094CB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Характеристики</w:t>
      </w:r>
    </w:p>
    <w:tbl>
      <w:tblPr>
        <w:tblW w:w="102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9"/>
        <w:gridCol w:w="2216"/>
        <w:gridCol w:w="2215"/>
      </w:tblGrid>
      <w:tr w:rsidR="00337635" w:rsidRPr="00337635" w14:paraId="62DCE327" w14:textId="77777777" w:rsidTr="00337635">
        <w:trPr>
          <w:trHeight w:val="267"/>
        </w:trPr>
        <w:tc>
          <w:tcPr>
            <w:tcW w:w="1020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2E47EB0" w14:textId="77777777" w:rsidR="00337635" w:rsidRPr="00337635" w:rsidRDefault="00337635" w:rsidP="00337635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337635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Свойства продукта</w:t>
            </w:r>
          </w:p>
        </w:tc>
      </w:tr>
      <w:tr w:rsidR="00337635" w:rsidRPr="00337635" w14:paraId="25770508" w14:textId="77777777" w:rsidTr="00F6083B">
        <w:trPr>
          <w:trHeight w:val="267"/>
        </w:trPr>
        <w:tc>
          <w:tcPr>
            <w:tcW w:w="576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F03385E" w14:textId="77777777" w:rsidR="00337635" w:rsidRPr="00337635" w:rsidRDefault="00337635" w:rsidP="00D813B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>Тип материала</w:t>
            </w:r>
          </w:p>
        </w:tc>
        <w:tc>
          <w:tcPr>
            <w:tcW w:w="443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99648E3" w14:textId="77777777" w:rsidR="00337635" w:rsidRPr="00337635" w:rsidRDefault="00337635" w:rsidP="00C16308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>тиксотропный</w:t>
            </w:r>
            <w:r w:rsidRPr="00337635">
              <w:rPr>
                <w:rFonts w:ascii="Myriad Pro" w:hAnsi="Myriad Pro"/>
                <w:sz w:val="20"/>
                <w:szCs w:val="20"/>
                <w:lang w:val="en-US"/>
              </w:rPr>
              <w:t xml:space="preserve"> (</w:t>
            </w:r>
            <w:r w:rsidRPr="00337635">
              <w:rPr>
                <w:rFonts w:ascii="Myriad Pro" w:hAnsi="Myriad Pro"/>
                <w:sz w:val="20"/>
                <w:szCs w:val="20"/>
              </w:rPr>
              <w:t>для сухого торкретирования)</w:t>
            </w:r>
          </w:p>
        </w:tc>
      </w:tr>
      <w:tr w:rsidR="00337635" w:rsidRPr="00337635" w14:paraId="30A5F7AE" w14:textId="77777777" w:rsidTr="00F6083B">
        <w:trPr>
          <w:trHeight w:val="267"/>
        </w:trPr>
        <w:tc>
          <w:tcPr>
            <w:tcW w:w="576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208D234" w14:textId="77777777" w:rsidR="00337635" w:rsidRPr="00337635" w:rsidRDefault="00337635" w:rsidP="00D813B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>Внешний вид</w:t>
            </w:r>
          </w:p>
        </w:tc>
        <w:tc>
          <w:tcPr>
            <w:tcW w:w="443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7750DFB" w14:textId="77777777" w:rsidR="00337635" w:rsidRPr="00337635" w:rsidRDefault="00337635" w:rsidP="00337635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>серый порошок</w:t>
            </w:r>
          </w:p>
        </w:tc>
      </w:tr>
      <w:tr w:rsidR="00337635" w:rsidRPr="00337635" w14:paraId="4BB7433D" w14:textId="77777777" w:rsidTr="00F6083B">
        <w:trPr>
          <w:trHeight w:val="267"/>
        </w:trPr>
        <w:tc>
          <w:tcPr>
            <w:tcW w:w="576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A1B891A" w14:textId="77777777" w:rsidR="00337635" w:rsidRPr="00337635" w:rsidRDefault="00337635" w:rsidP="00D813B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>Класс по ГОСТ</w:t>
            </w:r>
            <w:r w:rsidRPr="00337635">
              <w:rPr>
                <w:rFonts w:ascii="Myriad Pro" w:hAnsi="Myriad Pro"/>
                <w:sz w:val="20"/>
                <w:szCs w:val="20"/>
                <w:lang w:val="en-US"/>
              </w:rPr>
              <w:t xml:space="preserve"> 56</w:t>
            </w:r>
            <w:r w:rsidRPr="00337635">
              <w:rPr>
                <w:rFonts w:ascii="Myriad Pro" w:hAnsi="Myriad Pro"/>
                <w:sz w:val="20"/>
                <w:szCs w:val="20"/>
              </w:rPr>
              <w:t>3</w:t>
            </w:r>
            <w:r w:rsidRPr="00337635">
              <w:rPr>
                <w:rFonts w:ascii="Myriad Pro" w:hAnsi="Myriad Pro"/>
                <w:sz w:val="20"/>
                <w:szCs w:val="20"/>
                <w:lang w:val="en-US"/>
              </w:rPr>
              <w:t>78 – 2015</w:t>
            </w:r>
          </w:p>
        </w:tc>
        <w:tc>
          <w:tcPr>
            <w:tcW w:w="443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D67A1CE" w14:textId="77777777" w:rsidR="00337635" w:rsidRPr="00337635" w:rsidRDefault="00337635" w:rsidP="00337635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>R4</w:t>
            </w:r>
          </w:p>
        </w:tc>
      </w:tr>
      <w:tr w:rsidR="00337635" w:rsidRPr="00337635" w14:paraId="213C24AF" w14:textId="77777777" w:rsidTr="00F6083B">
        <w:trPr>
          <w:trHeight w:val="267"/>
        </w:trPr>
        <w:tc>
          <w:tcPr>
            <w:tcW w:w="576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09B481C" w14:textId="77777777" w:rsidR="00337635" w:rsidRPr="00337635" w:rsidRDefault="00337635" w:rsidP="00D813B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>Толщина нанесения, мм</w:t>
            </w:r>
          </w:p>
        </w:tc>
        <w:tc>
          <w:tcPr>
            <w:tcW w:w="443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02A48EA" w14:textId="218CEDA9" w:rsidR="00337635" w:rsidRPr="00337635" w:rsidRDefault="00337635" w:rsidP="00C16308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 xml:space="preserve">до 400 мм </w:t>
            </w:r>
            <w:r w:rsidR="0006570E">
              <w:rPr>
                <w:rFonts w:ascii="Myriad Pro" w:hAnsi="Myriad Pro"/>
                <w:sz w:val="20"/>
                <w:szCs w:val="20"/>
              </w:rPr>
              <w:t>(</w:t>
            </w:r>
            <w:r w:rsidRPr="00337635">
              <w:rPr>
                <w:rFonts w:ascii="Myriad Pro" w:hAnsi="Myriad Pro"/>
                <w:sz w:val="20"/>
                <w:szCs w:val="20"/>
              </w:rPr>
              <w:t>в зависимости от армирования</w:t>
            </w:r>
            <w:r w:rsidR="0006570E">
              <w:rPr>
                <w:rFonts w:ascii="Myriad Pro" w:hAnsi="Myriad Pro"/>
                <w:sz w:val="20"/>
                <w:szCs w:val="20"/>
              </w:rPr>
              <w:t>)</w:t>
            </w:r>
          </w:p>
        </w:tc>
      </w:tr>
      <w:tr w:rsidR="00337635" w:rsidRPr="00337635" w14:paraId="1F271BFD" w14:textId="77777777" w:rsidTr="00F6083B">
        <w:trPr>
          <w:trHeight w:val="267"/>
        </w:trPr>
        <w:tc>
          <w:tcPr>
            <w:tcW w:w="576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B5801CD" w14:textId="77777777" w:rsidR="00337635" w:rsidRPr="00337635" w:rsidRDefault="00337635" w:rsidP="00D813B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>Максимальная фракция заполнителя, мм</w:t>
            </w:r>
          </w:p>
        </w:tc>
        <w:tc>
          <w:tcPr>
            <w:tcW w:w="443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A49E01B" w14:textId="77777777" w:rsidR="00337635" w:rsidRPr="00337635" w:rsidRDefault="00337635" w:rsidP="00337635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>3,0</w:t>
            </w:r>
          </w:p>
        </w:tc>
      </w:tr>
      <w:tr w:rsidR="00337635" w:rsidRPr="00337635" w14:paraId="266F171B" w14:textId="77777777" w:rsidTr="00F6083B">
        <w:trPr>
          <w:trHeight w:val="267"/>
        </w:trPr>
        <w:tc>
          <w:tcPr>
            <w:tcW w:w="576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A698AE2" w14:textId="77777777" w:rsidR="00337635" w:rsidRPr="00337635" w:rsidRDefault="00337635" w:rsidP="00D813B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proofErr w:type="spellStart"/>
            <w:r w:rsidRPr="00337635">
              <w:rPr>
                <w:rFonts w:ascii="Myriad Pro" w:hAnsi="Myriad Pro"/>
                <w:sz w:val="20"/>
                <w:szCs w:val="20"/>
              </w:rPr>
              <w:t>Фибронаполнитель</w:t>
            </w:r>
            <w:proofErr w:type="spellEnd"/>
          </w:p>
        </w:tc>
        <w:tc>
          <w:tcPr>
            <w:tcW w:w="443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E01CEFF" w14:textId="77777777" w:rsidR="00337635" w:rsidRPr="00337635" w:rsidRDefault="00337635" w:rsidP="00C16308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>гибкое неметаллическое армирующее волокно</w:t>
            </w:r>
          </w:p>
        </w:tc>
      </w:tr>
      <w:tr w:rsidR="00337635" w:rsidRPr="00337635" w14:paraId="456C5F94" w14:textId="77777777" w:rsidTr="00F6083B">
        <w:trPr>
          <w:trHeight w:val="267"/>
        </w:trPr>
        <w:tc>
          <w:tcPr>
            <w:tcW w:w="576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ED63410" w14:textId="77777777" w:rsidR="00337635" w:rsidRPr="00337635" w:rsidRDefault="00337635" w:rsidP="00D813B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>Расход сухой смеси для приготовления 1 м</w:t>
            </w:r>
            <w:r w:rsidRPr="00337635"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  <w:r w:rsidRPr="00337635">
              <w:rPr>
                <w:rFonts w:ascii="Myriad Pro" w:hAnsi="Myriad Pro"/>
                <w:sz w:val="20"/>
                <w:szCs w:val="20"/>
              </w:rPr>
              <w:t xml:space="preserve"> состава, кг/м</w:t>
            </w:r>
            <w:r w:rsidRPr="00337635"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443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A9807B4" w14:textId="77777777" w:rsidR="00337635" w:rsidRPr="00337635" w:rsidRDefault="00337635" w:rsidP="00337635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>1900± 50 кг</w:t>
            </w:r>
          </w:p>
        </w:tc>
      </w:tr>
      <w:tr w:rsidR="00337635" w:rsidRPr="00337635" w14:paraId="0F748A3C" w14:textId="77777777" w:rsidTr="00337635">
        <w:trPr>
          <w:trHeight w:val="267"/>
        </w:trPr>
        <w:tc>
          <w:tcPr>
            <w:tcW w:w="1020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99B8CC6" w14:textId="77777777" w:rsidR="00337635" w:rsidRPr="00337635" w:rsidRDefault="00337635" w:rsidP="00337635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337635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Свойства свежеприготовленной смеси (условия в лаборатории: температура воздуха 20 ± 2</w:t>
            </w:r>
            <w:r w:rsidRPr="00337635">
              <w:rPr>
                <w:rFonts w:ascii="Myriad Pro" w:hAnsi="Myriad Pro"/>
                <w:color w:val="FFFFFF" w:themeColor="background1"/>
                <w:sz w:val="20"/>
                <w:szCs w:val="20"/>
              </w:rPr>
              <w:sym w:font="Symbol" w:char="F0B0"/>
            </w:r>
            <w:r w:rsidRPr="00337635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С, влажность 65 ± 5%)</w:t>
            </w:r>
          </w:p>
        </w:tc>
      </w:tr>
      <w:tr w:rsidR="00337635" w:rsidRPr="00337635" w14:paraId="5BD95A96" w14:textId="77777777" w:rsidTr="00F6083B">
        <w:trPr>
          <w:trHeight w:val="267"/>
        </w:trPr>
        <w:tc>
          <w:tcPr>
            <w:tcW w:w="576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D38C00B" w14:textId="77777777" w:rsidR="00337635" w:rsidRPr="00337635" w:rsidRDefault="00337635" w:rsidP="00D813B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>Подвижность, мм</w:t>
            </w:r>
          </w:p>
        </w:tc>
        <w:tc>
          <w:tcPr>
            <w:tcW w:w="443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52C3426" w14:textId="77777777" w:rsidR="00337635" w:rsidRPr="00337635" w:rsidRDefault="00337635" w:rsidP="00337635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>140-180</w:t>
            </w:r>
          </w:p>
        </w:tc>
      </w:tr>
      <w:tr w:rsidR="00337635" w:rsidRPr="00337635" w14:paraId="74CACB25" w14:textId="77777777" w:rsidTr="00337635">
        <w:trPr>
          <w:trHeight w:val="267"/>
        </w:trPr>
        <w:tc>
          <w:tcPr>
            <w:tcW w:w="1020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C7522F4" w14:textId="77777777" w:rsidR="00337635" w:rsidRPr="00337635" w:rsidRDefault="00337635" w:rsidP="00337635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337635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Свойства затвердевшего материала (КНТ: температура воздуха 20 ± 2</w:t>
            </w:r>
            <w:r w:rsidRPr="00337635">
              <w:rPr>
                <w:rFonts w:ascii="Myriad Pro" w:hAnsi="Myriad Pro"/>
                <w:color w:val="FFFFFF" w:themeColor="background1"/>
                <w:sz w:val="20"/>
                <w:szCs w:val="20"/>
              </w:rPr>
              <w:sym w:font="Symbol" w:char="F0B0"/>
            </w:r>
            <w:r w:rsidRPr="00337635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С, влажность 90 ± 5%)</w:t>
            </w:r>
          </w:p>
        </w:tc>
      </w:tr>
      <w:tr w:rsidR="00337635" w:rsidRPr="00337635" w14:paraId="628EEBEB" w14:textId="77777777" w:rsidTr="00F6083B">
        <w:trPr>
          <w:trHeight w:val="267"/>
        </w:trPr>
        <w:tc>
          <w:tcPr>
            <w:tcW w:w="576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2E048D9" w14:textId="77777777" w:rsidR="00337635" w:rsidRPr="00337635" w:rsidRDefault="00337635" w:rsidP="00D813B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proofErr w:type="spellStart"/>
            <w:r w:rsidRPr="00337635">
              <w:rPr>
                <w:rFonts w:ascii="Myriad Pro" w:hAnsi="Myriad Pro"/>
                <w:sz w:val="20"/>
                <w:szCs w:val="20"/>
              </w:rPr>
              <w:t>Водопоглощение</w:t>
            </w:r>
            <w:proofErr w:type="spellEnd"/>
            <w:r w:rsidRPr="00337635">
              <w:rPr>
                <w:rFonts w:ascii="Myriad Pro" w:hAnsi="Myriad Pro"/>
                <w:sz w:val="20"/>
                <w:szCs w:val="20"/>
              </w:rPr>
              <w:t xml:space="preserve"> при капиллярном подсосе, кг/м</w:t>
            </w:r>
            <w:r w:rsidRPr="00337635">
              <w:rPr>
                <w:rFonts w:ascii="Myriad Pro" w:hAnsi="Myriad Pro"/>
                <w:sz w:val="20"/>
                <w:szCs w:val="20"/>
                <w:vertAlign w:val="superscript"/>
              </w:rPr>
              <w:t>2</w:t>
            </w:r>
            <w:r w:rsidRPr="00337635">
              <w:rPr>
                <w:rFonts w:ascii="Myriad Pro" w:hAnsi="Myriad Pro"/>
                <w:sz w:val="20"/>
                <w:szCs w:val="20"/>
              </w:rPr>
              <w:t>ч</w:t>
            </w:r>
            <w:r w:rsidRPr="00337635">
              <w:rPr>
                <w:rFonts w:ascii="Myriad Pro" w:hAnsi="Myriad Pro"/>
                <w:sz w:val="20"/>
                <w:szCs w:val="20"/>
                <w:vertAlign w:val="superscript"/>
              </w:rPr>
              <w:t>0,5</w:t>
            </w:r>
          </w:p>
        </w:tc>
        <w:tc>
          <w:tcPr>
            <w:tcW w:w="443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15770CC" w14:textId="77777777" w:rsidR="00337635" w:rsidRPr="00337635" w:rsidRDefault="00337635" w:rsidP="00337635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>0,4</w:t>
            </w:r>
          </w:p>
        </w:tc>
      </w:tr>
      <w:tr w:rsidR="00337635" w:rsidRPr="00337635" w14:paraId="528DA18F" w14:textId="77777777" w:rsidTr="00F6083B">
        <w:trPr>
          <w:trHeight w:val="267"/>
        </w:trPr>
        <w:tc>
          <w:tcPr>
            <w:tcW w:w="5769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FFD7DD9" w14:textId="77777777" w:rsidR="00337635" w:rsidRPr="00337635" w:rsidRDefault="00337635" w:rsidP="00D813B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>Прочность при сжатии, МПа</w:t>
            </w:r>
          </w:p>
        </w:tc>
        <w:tc>
          <w:tcPr>
            <w:tcW w:w="2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AD1C1C0" w14:textId="77777777" w:rsidR="00337635" w:rsidRPr="00337635" w:rsidRDefault="00337635" w:rsidP="00337635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 xml:space="preserve">1 </w:t>
            </w:r>
            <w:proofErr w:type="spellStart"/>
            <w:r w:rsidRPr="00337635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22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C02CD60" w14:textId="77777777" w:rsidR="00337635" w:rsidRPr="00337635" w:rsidRDefault="00337635" w:rsidP="00337635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>≥ 20</w:t>
            </w:r>
          </w:p>
        </w:tc>
      </w:tr>
      <w:tr w:rsidR="00337635" w:rsidRPr="00337635" w14:paraId="4D7FFBD7" w14:textId="77777777" w:rsidTr="00F6083B">
        <w:trPr>
          <w:trHeight w:val="267"/>
        </w:trPr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E7BC1F1" w14:textId="77777777" w:rsidR="00337635" w:rsidRPr="00337635" w:rsidRDefault="00337635" w:rsidP="00337635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</w:p>
        </w:tc>
        <w:tc>
          <w:tcPr>
            <w:tcW w:w="2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CCC0FF9" w14:textId="77777777" w:rsidR="00337635" w:rsidRPr="00337635" w:rsidRDefault="00337635" w:rsidP="00337635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 xml:space="preserve">28 </w:t>
            </w:r>
            <w:proofErr w:type="spellStart"/>
            <w:r w:rsidRPr="00337635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22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B8D79A2" w14:textId="77777777" w:rsidR="00337635" w:rsidRPr="00337635" w:rsidRDefault="00337635" w:rsidP="00337635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>≥ 50</w:t>
            </w:r>
          </w:p>
        </w:tc>
      </w:tr>
      <w:tr w:rsidR="00337635" w:rsidRPr="00337635" w14:paraId="267DFCE6" w14:textId="77777777" w:rsidTr="00F6083B">
        <w:trPr>
          <w:trHeight w:val="267"/>
        </w:trPr>
        <w:tc>
          <w:tcPr>
            <w:tcW w:w="5769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1ED4597" w14:textId="77777777" w:rsidR="00337635" w:rsidRPr="00337635" w:rsidRDefault="00337635" w:rsidP="00D813B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>Прочность на растяжение при изгибе, МПа</w:t>
            </w:r>
          </w:p>
        </w:tc>
        <w:tc>
          <w:tcPr>
            <w:tcW w:w="2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6938D91" w14:textId="77777777" w:rsidR="00337635" w:rsidRPr="00337635" w:rsidRDefault="00337635" w:rsidP="00337635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 xml:space="preserve">1 </w:t>
            </w:r>
            <w:proofErr w:type="spellStart"/>
            <w:r w:rsidRPr="00337635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22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5AADA1B" w14:textId="77777777" w:rsidR="00337635" w:rsidRPr="00337635" w:rsidRDefault="00337635" w:rsidP="00337635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>≥ 3,5</w:t>
            </w:r>
          </w:p>
        </w:tc>
      </w:tr>
      <w:tr w:rsidR="00337635" w:rsidRPr="00337635" w14:paraId="623D107D" w14:textId="77777777" w:rsidTr="00F6083B">
        <w:trPr>
          <w:trHeight w:val="267"/>
        </w:trPr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A5BDB25" w14:textId="77777777" w:rsidR="00337635" w:rsidRPr="00337635" w:rsidRDefault="00337635" w:rsidP="00337635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</w:p>
        </w:tc>
        <w:tc>
          <w:tcPr>
            <w:tcW w:w="2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0F3013E" w14:textId="77777777" w:rsidR="00337635" w:rsidRPr="00337635" w:rsidRDefault="00337635" w:rsidP="00337635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 xml:space="preserve">28 </w:t>
            </w:r>
            <w:proofErr w:type="spellStart"/>
            <w:r w:rsidRPr="00337635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22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5838974" w14:textId="77777777" w:rsidR="00337635" w:rsidRPr="00337635" w:rsidRDefault="00337635" w:rsidP="00337635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 xml:space="preserve">≥ 6,5 </w:t>
            </w:r>
          </w:p>
        </w:tc>
      </w:tr>
      <w:tr w:rsidR="00337635" w:rsidRPr="00337635" w14:paraId="27B8327A" w14:textId="77777777" w:rsidTr="00F6083B">
        <w:trPr>
          <w:trHeight w:val="641"/>
        </w:trPr>
        <w:tc>
          <w:tcPr>
            <w:tcW w:w="576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BAE7415" w14:textId="77777777" w:rsidR="00337635" w:rsidRPr="00337635" w:rsidRDefault="00337635" w:rsidP="00D813B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>Морозостойкость для всех видов бетонов, кроме бетонов дорожных и аэродромных, эксплуатирующихся в минерализованной среде</w:t>
            </w:r>
          </w:p>
        </w:tc>
        <w:tc>
          <w:tcPr>
            <w:tcW w:w="443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EA84051" w14:textId="77777777" w:rsidR="00337635" w:rsidRPr="00337635" w:rsidRDefault="00337635" w:rsidP="00337635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337635">
              <w:rPr>
                <w:rFonts w:ascii="Myriad Pro" w:hAnsi="Myriad Pro"/>
                <w:sz w:val="20"/>
                <w:szCs w:val="20"/>
                <w:lang w:val="en-US"/>
              </w:rPr>
              <w:t>F</w:t>
            </w:r>
            <w:r w:rsidRPr="00337635">
              <w:rPr>
                <w:rFonts w:ascii="Myriad Pro" w:hAnsi="Myriad Pro"/>
                <w:sz w:val="20"/>
                <w:szCs w:val="20"/>
                <w:vertAlign w:val="subscript"/>
              </w:rPr>
              <w:t>1</w:t>
            </w:r>
            <w:r w:rsidRPr="00337635">
              <w:rPr>
                <w:rFonts w:ascii="Myriad Pro" w:hAnsi="Myriad Pro"/>
                <w:sz w:val="20"/>
                <w:szCs w:val="20"/>
              </w:rPr>
              <w:t xml:space="preserve"> 10</w:t>
            </w:r>
            <w:r w:rsidRPr="00337635">
              <w:rPr>
                <w:rFonts w:ascii="Myriad Pro" w:hAnsi="Myriad Pro"/>
                <w:sz w:val="20"/>
                <w:szCs w:val="20"/>
                <w:lang w:val="en-US"/>
              </w:rPr>
              <w:t>0</w:t>
            </w:r>
            <w:r w:rsidRPr="00337635">
              <w:rPr>
                <w:rFonts w:ascii="Myriad Pro" w:hAnsi="Myriad Pro"/>
                <w:sz w:val="20"/>
                <w:szCs w:val="20"/>
              </w:rPr>
              <w:t>0</w:t>
            </w:r>
          </w:p>
        </w:tc>
      </w:tr>
      <w:tr w:rsidR="00337635" w:rsidRPr="00337635" w14:paraId="60C270BA" w14:textId="77777777" w:rsidTr="00F6083B">
        <w:trPr>
          <w:trHeight w:val="424"/>
        </w:trPr>
        <w:tc>
          <w:tcPr>
            <w:tcW w:w="576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0753DFF" w14:textId="77777777" w:rsidR="00337635" w:rsidRPr="00337635" w:rsidRDefault="00337635" w:rsidP="00D813B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>Морозостойкость для бетонов дорожных и аэродромных, эксплуатирующихся в минерализованной среде</w:t>
            </w:r>
          </w:p>
        </w:tc>
        <w:tc>
          <w:tcPr>
            <w:tcW w:w="443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CD84B03" w14:textId="77777777" w:rsidR="00337635" w:rsidRPr="00337635" w:rsidRDefault="00337635" w:rsidP="00337635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337635">
              <w:rPr>
                <w:rFonts w:ascii="Myriad Pro" w:hAnsi="Myriad Pro"/>
                <w:sz w:val="20"/>
                <w:szCs w:val="20"/>
                <w:lang w:val="en-US"/>
              </w:rPr>
              <w:t>F</w:t>
            </w:r>
            <w:r w:rsidRPr="00337635">
              <w:rPr>
                <w:rFonts w:ascii="Myriad Pro" w:hAnsi="Myriad Pro"/>
                <w:sz w:val="20"/>
                <w:szCs w:val="20"/>
                <w:vertAlign w:val="subscript"/>
              </w:rPr>
              <w:t>2</w:t>
            </w:r>
            <w:r w:rsidRPr="00337635">
              <w:rPr>
                <w:rFonts w:ascii="Myriad Pro" w:hAnsi="Myriad Pro"/>
                <w:sz w:val="20"/>
                <w:szCs w:val="20"/>
              </w:rPr>
              <w:t xml:space="preserve"> </w:t>
            </w:r>
            <w:r w:rsidRPr="00337635">
              <w:rPr>
                <w:rFonts w:ascii="Myriad Pro" w:hAnsi="Myriad Pro"/>
                <w:sz w:val="20"/>
                <w:szCs w:val="20"/>
                <w:lang w:val="en-US"/>
              </w:rPr>
              <w:t>30</w:t>
            </w:r>
            <w:r w:rsidRPr="00337635">
              <w:rPr>
                <w:rFonts w:ascii="Myriad Pro" w:hAnsi="Myriad Pro"/>
                <w:sz w:val="20"/>
                <w:szCs w:val="20"/>
              </w:rPr>
              <w:t>0</w:t>
            </w:r>
          </w:p>
        </w:tc>
      </w:tr>
      <w:tr w:rsidR="00337635" w:rsidRPr="00337635" w14:paraId="07402DA6" w14:textId="77777777" w:rsidTr="00F6083B">
        <w:trPr>
          <w:trHeight w:val="267"/>
        </w:trPr>
        <w:tc>
          <w:tcPr>
            <w:tcW w:w="576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E6B8A15" w14:textId="77777777" w:rsidR="00337635" w:rsidRPr="00337635" w:rsidRDefault="00337635" w:rsidP="00D813B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>Водонепроницаемость</w:t>
            </w:r>
          </w:p>
        </w:tc>
        <w:tc>
          <w:tcPr>
            <w:tcW w:w="443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E9CFA6F" w14:textId="77777777" w:rsidR="00337635" w:rsidRPr="00337635" w:rsidRDefault="00337635" w:rsidP="00337635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337635">
              <w:rPr>
                <w:rFonts w:ascii="Myriad Pro" w:hAnsi="Myriad Pro"/>
                <w:sz w:val="20"/>
                <w:szCs w:val="20"/>
                <w:lang w:val="en-US"/>
              </w:rPr>
              <w:t>W</w:t>
            </w:r>
            <w:r w:rsidRPr="00337635">
              <w:rPr>
                <w:rFonts w:ascii="Myriad Pro" w:hAnsi="Myriad Pro"/>
                <w:sz w:val="20"/>
                <w:szCs w:val="20"/>
              </w:rPr>
              <w:t>16</w:t>
            </w:r>
          </w:p>
        </w:tc>
      </w:tr>
      <w:tr w:rsidR="00337635" w:rsidRPr="00337635" w14:paraId="04BD9A6C" w14:textId="77777777" w:rsidTr="00F6083B">
        <w:trPr>
          <w:trHeight w:val="267"/>
        </w:trPr>
        <w:tc>
          <w:tcPr>
            <w:tcW w:w="576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423EB0F" w14:textId="77777777" w:rsidR="00337635" w:rsidRPr="00337635" w:rsidRDefault="00337635" w:rsidP="00D813B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>Прочность сцепления через 28 суток, МПа</w:t>
            </w:r>
          </w:p>
        </w:tc>
        <w:tc>
          <w:tcPr>
            <w:tcW w:w="443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0FD694E" w14:textId="77777777" w:rsidR="00337635" w:rsidRPr="00337635" w:rsidRDefault="00337635" w:rsidP="00337635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337635">
              <w:rPr>
                <w:rFonts w:ascii="Myriad Pro" w:hAnsi="Myriad Pro"/>
                <w:sz w:val="20"/>
                <w:szCs w:val="20"/>
              </w:rPr>
              <w:t>≥ 2,0</w:t>
            </w:r>
          </w:p>
        </w:tc>
      </w:tr>
    </w:tbl>
    <w:p w14:paraId="4E48B7DE" w14:textId="77777777" w:rsidR="00C1329B" w:rsidRDefault="00C1329B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  <w:lang w:val="en-US"/>
        </w:rPr>
      </w:pPr>
    </w:p>
    <w:p w14:paraId="3CB33B01" w14:textId="1D497F13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lastRenderedPageBreak/>
        <w:t>Назначение</w:t>
      </w:r>
    </w:p>
    <w:p w14:paraId="3371FCB3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В соответствии с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ГОСТ 32016</w:t>
      </w:r>
      <w:r w:rsidRPr="00473A66">
        <w:rPr>
          <w:rFonts w:ascii="Myriad Pro" w:hAnsi="Myriad Pro" w:cstheme="minorHAnsi"/>
          <w:sz w:val="20"/>
          <w:szCs w:val="20"/>
        </w:rPr>
        <w:t xml:space="preserve"> и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СП 349.1325800</w:t>
      </w:r>
      <w:r w:rsidRPr="00473A66">
        <w:rPr>
          <w:rFonts w:ascii="Myriad Pro" w:hAnsi="Myriad Pro" w:cstheme="minorHAnsi"/>
          <w:sz w:val="20"/>
          <w:szCs w:val="20"/>
        </w:rPr>
        <w:t xml:space="preserve"> материал применяется для ремонта и защиты по следующим принципам:</w:t>
      </w:r>
    </w:p>
    <w:p w14:paraId="36F82BE8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3.</w:t>
      </w:r>
      <w:r w:rsidRPr="00473A66">
        <w:rPr>
          <w:rFonts w:ascii="Myriad Pro" w:hAnsi="Myriad Pro" w:cstheme="minorHAnsi"/>
          <w:sz w:val="20"/>
          <w:szCs w:val="20"/>
        </w:rPr>
        <w:t xml:space="preserve"> Восстановление бетонных и железобетонных конструкций:</w:t>
      </w:r>
    </w:p>
    <w:p w14:paraId="7EC18A17" w14:textId="5766C74C" w:rsidR="00E30440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3.3. Нанесение ремонтного раствора методом торкретирования</w:t>
      </w:r>
      <w:r w:rsidR="0006570E">
        <w:rPr>
          <w:rFonts w:ascii="Myriad Pro" w:hAnsi="Myriad Pro" w:cstheme="minorHAnsi"/>
          <w:sz w:val="20"/>
          <w:szCs w:val="20"/>
        </w:rPr>
        <w:t>.</w:t>
      </w:r>
    </w:p>
    <w:p w14:paraId="0A559CE7" w14:textId="77777777" w:rsidR="00AC5C2C" w:rsidRPr="00AC5C2C" w:rsidRDefault="00AC5C2C" w:rsidP="00AC5C2C">
      <w:pPr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AC5C2C">
        <w:rPr>
          <w:rFonts w:ascii="Myriad Pro" w:hAnsi="Myriad Pro" w:cstheme="minorHAnsi"/>
          <w:b/>
          <w:bCs/>
          <w:sz w:val="20"/>
          <w:szCs w:val="20"/>
        </w:rPr>
        <w:t>Принцип 4.</w:t>
      </w:r>
      <w:r w:rsidRPr="00AC5C2C">
        <w:rPr>
          <w:rFonts w:ascii="Myriad Pro" w:hAnsi="Myriad Pro" w:cstheme="minorHAnsi"/>
          <w:sz w:val="20"/>
          <w:szCs w:val="20"/>
        </w:rPr>
        <w:t xml:space="preserve"> Усиление бетонных и железобетонных конструкций:</w:t>
      </w:r>
    </w:p>
    <w:p w14:paraId="21490BC7" w14:textId="2DFE3522" w:rsidR="00AC5C2C" w:rsidRPr="00AC5C2C" w:rsidRDefault="00AC5C2C" w:rsidP="00AC5C2C">
      <w:pPr>
        <w:pStyle w:val="a3"/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AC5C2C">
        <w:rPr>
          <w:rFonts w:ascii="Myriad Pro" w:hAnsi="Myriad Pro" w:cstheme="minorHAnsi"/>
          <w:sz w:val="20"/>
          <w:szCs w:val="20"/>
        </w:rPr>
        <w:t>4.4. Увеличение сечения конструкций ремонтными растворами.</w:t>
      </w:r>
    </w:p>
    <w:p w14:paraId="22B74B96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5.</w:t>
      </w:r>
      <w:r w:rsidRPr="00473A66">
        <w:rPr>
          <w:rFonts w:ascii="Myriad Pro" w:hAnsi="Myriad Pro" w:cstheme="minorHAnsi"/>
          <w:sz w:val="20"/>
          <w:szCs w:val="20"/>
        </w:rPr>
        <w:t xml:space="preserve"> Повышение физической стойкости:</w:t>
      </w:r>
    </w:p>
    <w:p w14:paraId="6CDB8518" w14:textId="77777777" w:rsidR="00E30440" w:rsidRPr="00473A66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5.3. Устройство износостойкого слоя за счет ремонтного раствора.</w:t>
      </w:r>
    </w:p>
    <w:p w14:paraId="3C8DCE20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7.</w:t>
      </w:r>
      <w:r w:rsidRPr="00473A66">
        <w:rPr>
          <w:rFonts w:ascii="Myriad Pro" w:hAnsi="Myriad Pro" w:cstheme="minorHAnsi"/>
          <w:sz w:val="20"/>
          <w:szCs w:val="20"/>
        </w:rPr>
        <w:t xml:space="preserve"> Сохранение или восстановление пассивации:</w:t>
      </w:r>
    </w:p>
    <w:p w14:paraId="27296463" w14:textId="77777777" w:rsidR="00E30440" w:rsidRPr="00473A66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7.1. Увеличение защитного слоя арматуры за счет нанесения дополнительного слоя ремонтного раствора;</w:t>
      </w:r>
    </w:p>
    <w:p w14:paraId="79FCFDBB" w14:textId="77777777" w:rsidR="00E30440" w:rsidRPr="00473A66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7.2. Замена загрязненного или карбонизированного бетона.</w:t>
      </w:r>
      <w:r w:rsidRPr="00473A66">
        <w:rPr>
          <w:rFonts w:ascii="Myriad Pro" w:hAnsi="Myriad Pro"/>
          <w:b/>
          <w:bCs/>
          <w:color w:val="145E3B"/>
          <w:sz w:val="20"/>
          <w:szCs w:val="20"/>
        </w:rPr>
        <w:t xml:space="preserve"> </w:t>
      </w:r>
    </w:p>
    <w:p w14:paraId="10AE5378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A9D7600" w14:textId="7123F90D" w:rsidR="00E30440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14:paraId="7F9717F6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условия.</w:t>
      </w:r>
    </w:p>
    <w:p w14:paraId="627F3798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4584AC8B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Экспертное заключение от 31.05.2023 по применению материалов ООО «Полипласт-Юг» в транспортном строительстве. АО «ЦНИИТС».</w:t>
      </w:r>
    </w:p>
    <w:p w14:paraId="0DDC20AC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14:paraId="50DE2799" w14:textId="54314E84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Согласование 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 от 03.07.2024 по применению на автомобильных дорогах общего пользования федерального значения. ФДА «Росавтодор».</w:t>
      </w:r>
    </w:p>
    <w:p w14:paraId="75A1EC80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Согласование 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 от 10.09.2024 по применению на объектах ГК «Автодор».</w:t>
      </w:r>
    </w:p>
    <w:p w14:paraId="5FFAD51F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p w14:paraId="1D1156FE" w14:textId="77777777" w:rsidR="0004373F" w:rsidRDefault="0004373F"/>
    <w:sectPr w:rsidR="0004373F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4477E7"/>
    <w:multiLevelType w:val="multilevel"/>
    <w:tmpl w:val="49187F76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257995"/>
    <w:multiLevelType w:val="multilevel"/>
    <w:tmpl w:val="C024CE58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691559"/>
    <w:multiLevelType w:val="multilevel"/>
    <w:tmpl w:val="6714C424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6D54DE3"/>
    <w:multiLevelType w:val="multilevel"/>
    <w:tmpl w:val="2D740D34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7590130"/>
    <w:multiLevelType w:val="hybridMultilevel"/>
    <w:tmpl w:val="7EFE3A24"/>
    <w:lvl w:ilvl="0" w:tplc="FFB2E92A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F9ED18E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1D4018E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D1C3DE0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85C8292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2607326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3861278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60E8F40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4C0F100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50121BA0"/>
    <w:multiLevelType w:val="hybridMultilevel"/>
    <w:tmpl w:val="E6C8317E"/>
    <w:lvl w:ilvl="0" w:tplc="0A1663AA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10B408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BFCBBF8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058957E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3A62BB2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042A0C0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82452B2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BAFD5C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61AE2E8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56607747"/>
    <w:multiLevelType w:val="hybridMultilevel"/>
    <w:tmpl w:val="847618E4"/>
    <w:lvl w:ilvl="0" w:tplc="4950D934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1D28152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9F2697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A5E929E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5645AB4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8F6774E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C62BB20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F4AE8DE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704DA00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72F31756"/>
    <w:multiLevelType w:val="multilevel"/>
    <w:tmpl w:val="01347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195739">
    <w:abstractNumId w:val="9"/>
  </w:num>
  <w:num w:numId="2" w16cid:durableId="804542790">
    <w:abstractNumId w:val="2"/>
  </w:num>
  <w:num w:numId="3" w16cid:durableId="536546257">
    <w:abstractNumId w:val="8"/>
  </w:num>
  <w:num w:numId="4" w16cid:durableId="855342198">
    <w:abstractNumId w:val="4"/>
  </w:num>
  <w:num w:numId="5" w16cid:durableId="528876202">
    <w:abstractNumId w:val="1"/>
  </w:num>
  <w:num w:numId="6" w16cid:durableId="950627646">
    <w:abstractNumId w:val="0"/>
  </w:num>
  <w:num w:numId="7" w16cid:durableId="529956349">
    <w:abstractNumId w:val="3"/>
  </w:num>
  <w:num w:numId="8" w16cid:durableId="1220558109">
    <w:abstractNumId w:val="6"/>
  </w:num>
  <w:num w:numId="9" w16cid:durableId="1973976316">
    <w:abstractNumId w:val="7"/>
  </w:num>
  <w:num w:numId="10" w16cid:durableId="69678037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4373F"/>
    <w:rsid w:val="0006570E"/>
    <w:rsid w:val="0015058F"/>
    <w:rsid w:val="00171BA1"/>
    <w:rsid w:val="001E29DA"/>
    <w:rsid w:val="00240322"/>
    <w:rsid w:val="0032728E"/>
    <w:rsid w:val="00337635"/>
    <w:rsid w:val="003A12D7"/>
    <w:rsid w:val="003C4324"/>
    <w:rsid w:val="00473A66"/>
    <w:rsid w:val="004A04D9"/>
    <w:rsid w:val="004D114E"/>
    <w:rsid w:val="004D33DC"/>
    <w:rsid w:val="004D58A6"/>
    <w:rsid w:val="00587558"/>
    <w:rsid w:val="0061389C"/>
    <w:rsid w:val="00647763"/>
    <w:rsid w:val="00680323"/>
    <w:rsid w:val="006E6B14"/>
    <w:rsid w:val="00862C89"/>
    <w:rsid w:val="00900B87"/>
    <w:rsid w:val="00940023"/>
    <w:rsid w:val="009757D5"/>
    <w:rsid w:val="00AC5C2C"/>
    <w:rsid w:val="00B73C63"/>
    <w:rsid w:val="00BA7C95"/>
    <w:rsid w:val="00BE0133"/>
    <w:rsid w:val="00C1329B"/>
    <w:rsid w:val="00C16308"/>
    <w:rsid w:val="00C21DF4"/>
    <w:rsid w:val="00C45CBC"/>
    <w:rsid w:val="00C96E44"/>
    <w:rsid w:val="00CC21CC"/>
    <w:rsid w:val="00D32BF2"/>
    <w:rsid w:val="00D577C8"/>
    <w:rsid w:val="00D6039D"/>
    <w:rsid w:val="00D813B0"/>
    <w:rsid w:val="00D815E4"/>
    <w:rsid w:val="00DA08A4"/>
    <w:rsid w:val="00E30440"/>
    <w:rsid w:val="00F467F5"/>
    <w:rsid w:val="00F6083B"/>
    <w:rsid w:val="00FB2EC3"/>
    <w:rsid w:val="00FD1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744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59193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3078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5485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0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7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8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29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2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4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4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03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8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8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7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43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39040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42055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1526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46671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65485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9352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26589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63378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60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371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53360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049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26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0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2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39869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9775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8974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8151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73627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25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9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svg"/><Relationship Id="rId13" Type="http://schemas.openxmlformats.org/officeDocument/2006/relationships/image" Target="media/image9.png"/><Relationship Id="rId18" Type="http://schemas.openxmlformats.org/officeDocument/2006/relationships/image" Target="media/image14.sv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image" Target="media/image13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svg"/><Relationship Id="rId20" Type="http://schemas.openxmlformats.org/officeDocument/2006/relationships/image" Target="media/image16.svg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11" Type="http://schemas.openxmlformats.org/officeDocument/2006/relationships/image" Target="media/image7.png"/><Relationship Id="rId24" Type="http://schemas.openxmlformats.org/officeDocument/2006/relationships/image" Target="media/image20.sv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10" Type="http://schemas.openxmlformats.org/officeDocument/2006/relationships/image" Target="media/image6.sv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svg"/><Relationship Id="rId22" Type="http://schemas.openxmlformats.org/officeDocument/2006/relationships/image" Target="media/image18.sv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3</Pages>
  <Words>674</Words>
  <Characters>3848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29</cp:revision>
  <dcterms:created xsi:type="dcterms:W3CDTF">2024-11-01T06:39:00Z</dcterms:created>
  <dcterms:modified xsi:type="dcterms:W3CDTF">2024-12-04T14:38:00Z</dcterms:modified>
</cp:coreProperties>
</file>